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A8" w:rsidRPr="00AD10BC" w:rsidRDefault="00B175A8" w:rsidP="00B175A8">
      <w:pPr>
        <w:spacing w:before="120" w:after="120" w:line="360" w:lineRule="exact"/>
        <w:jc w:val="center"/>
        <w:rPr>
          <w:b/>
          <w:lang w:val="es-MX"/>
        </w:rPr>
      </w:pPr>
      <w:r w:rsidRPr="00AD10BC">
        <w:rPr>
          <w:b/>
          <w:lang w:val="es-MX"/>
        </w:rPr>
        <w:t>Mẫu 02/BTNN</w:t>
      </w:r>
    </w:p>
    <w:p w:rsidR="00B175A8" w:rsidRPr="0056672B" w:rsidRDefault="00B175A8" w:rsidP="00B175A8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 w:rsidR="00FC3503">
        <w:rPr>
          <w:i/>
          <w:lang w:val="es-MX"/>
        </w:rPr>
        <w:t>7</w:t>
      </w:r>
      <w:r w:rsidRPr="00472A9C">
        <w:rPr>
          <w:i/>
          <w:lang w:val="es-MX"/>
        </w:rPr>
        <w:t>/5/2018</w:t>
      </w:r>
      <w:r w:rsidRPr="00472A9C">
        <w:rPr>
          <w:lang w:val="es-MX"/>
        </w:rPr>
        <w:t>)</w:t>
      </w:r>
    </w:p>
    <w:p w:rsidR="00B175A8" w:rsidRPr="00E13358" w:rsidRDefault="00B175A8" w:rsidP="00B175A8">
      <w:pPr>
        <w:rPr>
          <w:vanish/>
        </w:rPr>
      </w:pPr>
    </w:p>
    <w:tbl>
      <w:tblPr>
        <w:tblW w:w="10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5920"/>
      </w:tblGrid>
      <w:tr w:rsidR="00B175A8" w:rsidRPr="00AD10BC" w:rsidTr="00F2512D">
        <w:trPr>
          <w:trHeight w:val="1401"/>
        </w:trPr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26"/>
              </w:rPr>
            </w:pPr>
            <w:r w:rsidRPr="00B25C98">
              <w:rPr>
                <w:sz w:val="26"/>
              </w:rPr>
              <w:t>TÊN CƠ QUAN, TỔ CHỨC CHỦ QUẢN</w:t>
            </w:r>
            <w:r w:rsidRPr="00AD10BC">
              <w:rPr>
                <w:sz w:val="26"/>
              </w:rPr>
              <w:t xml:space="preserve">      (nếu có)</w:t>
            </w:r>
          </w:p>
          <w:p w:rsidR="00B175A8" w:rsidRPr="00AD10BC" w:rsidRDefault="00BB13C3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b/>
                <w:sz w:val="26"/>
              </w:rPr>
            </w:pPr>
            <w:r w:rsidRPr="00AD10BC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293370</wp:posOffset>
                      </wp:positionV>
                      <wp:extent cx="838200" cy="0"/>
                      <wp:effectExtent l="1333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B814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3.1pt" to="130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"/>
                  </w:pict>
                </mc:Fallback>
              </mc:AlternateContent>
            </w:r>
            <w:r w:rsidR="00B175A8" w:rsidRPr="00AD10BC">
              <w:rPr>
                <w:b/>
                <w:sz w:val="26"/>
              </w:rPr>
              <w:t xml:space="preserve">TÊN CƠ QUAN, TỔ CHỨC </w:t>
            </w:r>
            <w:r w:rsidR="00B175A8" w:rsidRPr="00AD10BC">
              <w:rPr>
                <w:b/>
                <w:sz w:val="26"/>
              </w:rPr>
              <w:br/>
            </w:r>
          </w:p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16"/>
              </w:rPr>
            </w:pPr>
          </w:p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sz w:val="26"/>
              </w:rPr>
            </w:pPr>
            <w:r w:rsidRPr="00AD10BC">
              <w:rPr>
                <w:sz w:val="26"/>
              </w:rPr>
              <w:t>Số:…../TB-…(1)…</w:t>
            </w:r>
          </w:p>
        </w:tc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rPr>
                <w:b/>
                <w:iCs/>
                <w:sz w:val="26"/>
              </w:rPr>
            </w:pPr>
            <w:r w:rsidRPr="00AD10BC">
              <w:rPr>
                <w:b/>
                <w:i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iCs/>
                    <w:sz w:val="26"/>
                  </w:rPr>
                  <w:t>NAM</w:t>
                </w:r>
              </w:smartTag>
            </w:smartTag>
            <w:r w:rsidRPr="00AD10BC">
              <w:rPr>
                <w:b/>
                <w:iCs/>
                <w:sz w:val="26"/>
              </w:rPr>
              <w:br/>
              <w:t xml:space="preserve">                    </w:t>
            </w:r>
            <w:r w:rsidRPr="00AD10BC">
              <w:rPr>
                <w:b/>
                <w:iCs/>
                <w:sz w:val="28"/>
                <w:szCs w:val="28"/>
              </w:rPr>
              <w:t>Độc lập - Tự do - Hạnh phúc</w:t>
            </w:r>
            <w:r w:rsidRPr="00AD10BC">
              <w:rPr>
                <w:b/>
                <w:iCs/>
                <w:sz w:val="26"/>
              </w:rPr>
              <w:t xml:space="preserve"> </w:t>
            </w:r>
          </w:p>
          <w:p w:rsidR="00B175A8" w:rsidRPr="00AD10BC" w:rsidRDefault="00BB13C3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26"/>
              </w:rPr>
            </w:pPr>
            <w:r w:rsidRPr="00AD10BC">
              <w:rPr>
                <w:b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34290</wp:posOffset>
                      </wp:positionV>
                      <wp:extent cx="1981200" cy="0"/>
                      <wp:effectExtent l="6350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F346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.7pt" to="22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"/>
                  </w:pict>
                </mc:Fallback>
              </mc:AlternateContent>
            </w:r>
          </w:p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12"/>
              </w:rPr>
            </w:pPr>
          </w:p>
          <w:p w:rsidR="00B175A8" w:rsidRPr="00AD10BC" w:rsidRDefault="00B175A8" w:rsidP="00F2512D">
            <w:pPr>
              <w:pStyle w:val="NormalWeb"/>
              <w:framePr w:hSpace="180" w:wrap="around" w:vAnchor="text" w:hAnchor="page" w:x="952" w:y="670"/>
              <w:spacing w:before="0" w:beforeAutospacing="0" w:after="0" w:afterAutospacing="0"/>
              <w:suppressOverlap/>
              <w:jc w:val="center"/>
              <w:rPr>
                <w:i/>
                <w:iCs/>
                <w:sz w:val="26"/>
              </w:rPr>
            </w:pPr>
            <w:r w:rsidRPr="00AD10BC">
              <w:rPr>
                <w:i/>
                <w:iCs/>
                <w:sz w:val="26"/>
              </w:rPr>
              <w:t xml:space="preserve">                  ……(2)…, ngày … tháng … năm………</w:t>
            </w:r>
          </w:p>
        </w:tc>
      </w:tr>
    </w:tbl>
    <w:p w:rsidR="00B175A8" w:rsidRPr="00AD10BC" w:rsidRDefault="00B175A8" w:rsidP="00B175A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 xml:space="preserve">     </w:t>
      </w:r>
    </w:p>
    <w:p w:rsidR="00B175A8" w:rsidRPr="00AD10BC" w:rsidRDefault="00B175A8" w:rsidP="00B175A8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8"/>
        </w:rPr>
      </w:pPr>
      <w:r w:rsidRPr="00AD10BC">
        <w:rPr>
          <w:b/>
          <w:bCs/>
          <w:sz w:val="28"/>
          <w:szCs w:val="28"/>
        </w:rPr>
        <w:t xml:space="preserve">  </w:t>
      </w:r>
    </w:p>
    <w:p w:rsidR="00B175A8" w:rsidRPr="00496F8A" w:rsidRDefault="00B175A8" w:rsidP="00B175A8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sz w:val="40"/>
          <w:szCs w:val="28"/>
        </w:rPr>
      </w:pPr>
      <w:r w:rsidRPr="00496F8A">
        <w:rPr>
          <w:b/>
          <w:bCs/>
          <w:sz w:val="40"/>
          <w:szCs w:val="28"/>
        </w:rPr>
        <w:t>THÔNG BÁO</w:t>
      </w:r>
    </w:p>
    <w:p w:rsidR="00B175A8" w:rsidRPr="00AD10BC" w:rsidRDefault="00BB13C3" w:rsidP="00B175A8">
      <w:pPr>
        <w:pStyle w:val="NormalWeb"/>
        <w:shd w:val="clear" w:color="auto" w:fill="FFFFFF"/>
        <w:spacing w:before="120" w:beforeAutospacing="0" w:after="240" w:afterAutospacing="0" w:line="360" w:lineRule="exact"/>
        <w:jc w:val="center"/>
        <w:rPr>
          <w:b/>
          <w:bCs/>
          <w:sz w:val="22"/>
          <w:szCs w:val="28"/>
        </w:rPr>
      </w:pPr>
      <w:r w:rsidRPr="00AD10BC">
        <w:rPr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274955</wp:posOffset>
                </wp:positionV>
                <wp:extent cx="1028700" cy="0"/>
                <wp:effectExtent l="5715" t="10160" r="1333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A13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21.65pt" to="266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"/>
            </w:pict>
          </mc:Fallback>
        </mc:AlternateContent>
      </w:r>
      <w:r w:rsidR="00B175A8" w:rsidRPr="00AD10BC">
        <w:rPr>
          <w:b/>
          <w:bCs/>
          <w:sz w:val="28"/>
          <w:szCs w:val="28"/>
        </w:rPr>
        <w:t>Về việc bổ sung hồ sơ yêu cầu bồi thường</w:t>
      </w: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6"/>
          <w:szCs w:val="28"/>
        </w:rPr>
      </w:pPr>
      <w:r w:rsidRPr="00AD10BC">
        <w:rPr>
          <w:bCs/>
          <w:sz w:val="26"/>
          <w:szCs w:val="28"/>
        </w:rPr>
        <w:t>Kính gửi:…………………………(3)……………………………………………</w:t>
      </w: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6"/>
          <w:szCs w:val="28"/>
        </w:rPr>
      </w:pPr>
      <w:r w:rsidRPr="00AD10BC">
        <w:rPr>
          <w:bCs/>
          <w:sz w:val="26"/>
          <w:szCs w:val="28"/>
        </w:rPr>
        <w:t>Địa chỉ:……………………………(4)…………………………………………...</w:t>
      </w:r>
    </w:p>
    <w:p w:rsidR="00B175A8" w:rsidRPr="00AD10BC" w:rsidRDefault="00B175A8" w:rsidP="00B175A8">
      <w:pPr>
        <w:spacing w:before="120" w:after="120" w:line="360" w:lineRule="exact"/>
        <w:ind w:firstLine="720"/>
        <w:jc w:val="both"/>
      </w:pPr>
      <w:r>
        <w:t>N</w:t>
      </w:r>
      <w:r w:rsidRPr="00AD10BC">
        <w:t>gày…. tháng….năm…</w:t>
      </w:r>
      <w:r>
        <w:t>,</w:t>
      </w:r>
      <w:r w:rsidRPr="00AD10BC">
        <w:t>.……….(5)…..đã nhận được hồ sơ yêu cầu bồi thường của Ông/Bà</w:t>
      </w:r>
      <w:r w:rsidRPr="00AD10BC">
        <w:rPr>
          <w:rFonts w:hint="eastAsia"/>
        </w:rPr>
        <w:t xml:space="preserve"> </w:t>
      </w:r>
      <w:r w:rsidRPr="00AD10BC">
        <w:t xml:space="preserve">nộp …….(6)……..  </w:t>
      </w: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………(5)……..đã tiến hành xem xét hồ sơ yêu cầu bồi thường và nhận thấy hồ sơ của Ông/Bà chưa đầy đủ theo quy định tại Điều 41 Luật Trách nhiệm bồi thường của Nhà nước.</w:t>
      </w:r>
    </w:p>
    <w:p w:rsidR="00B175A8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Căn cứ quy định tại Điều 42 Luật Trách nhiệm bồi thường của Nhà nước……..(5)….yêu cầu Ông/Bà bổ sung giấy tờ sau</w:t>
      </w:r>
      <w:r>
        <w:rPr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1"/>
      </w:r>
      <w:r w:rsidRPr="00AD10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</w:rPr>
        <w:t xml:space="preserve"> </w:t>
      </w: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1……………………………(7)……………………………………………</w:t>
      </w:r>
    </w:p>
    <w:p w:rsidR="00B175A8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2……………………………(7)………………………………………….</w:t>
      </w: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  <w:lang w:val="vi-VN"/>
        </w:rPr>
        <w:t xml:space="preserve">Trong thời hạn 05 ngày làm việc kể từ ngày nhận được </w:t>
      </w:r>
      <w:r w:rsidRPr="00AD10BC">
        <w:rPr>
          <w:sz w:val="28"/>
          <w:szCs w:val="28"/>
        </w:rPr>
        <w:t>Thông báo này</w:t>
      </w:r>
      <w:r w:rsidR="00854000">
        <w:rPr>
          <w:sz w:val="28"/>
          <w:szCs w:val="28"/>
        </w:rPr>
        <w:t>,</w:t>
      </w:r>
      <w:r w:rsidRPr="00AD10BC">
        <w:rPr>
          <w:sz w:val="28"/>
          <w:szCs w:val="28"/>
        </w:rPr>
        <w:t xml:space="preserve"> Ông/Bà</w:t>
      </w:r>
      <w:r w:rsidRPr="00AD10BC">
        <w:rPr>
          <w:sz w:val="28"/>
          <w:szCs w:val="28"/>
          <w:lang w:val="vi-VN"/>
        </w:rPr>
        <w:t xml:space="preserve"> phải bổ sung </w:t>
      </w:r>
      <w:r w:rsidRPr="00AD10BC">
        <w:rPr>
          <w:sz w:val="28"/>
          <w:szCs w:val="28"/>
        </w:rPr>
        <w:t xml:space="preserve">giấy tờ nêu trên vào </w:t>
      </w:r>
      <w:r w:rsidRPr="00AD10BC">
        <w:rPr>
          <w:sz w:val="28"/>
          <w:szCs w:val="28"/>
          <w:lang w:val="vi-VN"/>
        </w:rPr>
        <w:t>hồ sơ</w:t>
      </w:r>
      <w:r w:rsidRPr="00AD10BC">
        <w:rPr>
          <w:sz w:val="28"/>
          <w:szCs w:val="28"/>
        </w:rPr>
        <w:t xml:space="preserve"> yêu cầu bồi thường. Nếu Ông/Bà không bổ sung hồ sơ trong thời hạn quy định,……..(5)…….sẽ không thụ lý hồ sơ yêu cầu bồi thường của Ông/Bà theo quy định tại điểm đ khoản 2 Điều 43 Luật Trách nhiệm bồi thường của Nhà nước./.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4181"/>
      </w:tblGrid>
      <w:tr w:rsidR="00B175A8" w:rsidRPr="00AD10BC" w:rsidTr="00F2512D">
        <w:tc>
          <w:tcPr>
            <w:tcW w:w="5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A8" w:rsidRPr="00AD10BC" w:rsidRDefault="00B175A8" w:rsidP="00F2512D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AD10BC">
              <w:rPr>
                <w:szCs w:val="28"/>
              </w:rPr>
              <w:t> </w:t>
            </w:r>
            <w:r w:rsidRPr="00AD10BC">
              <w:rPr>
                <w:b/>
                <w:bCs/>
                <w:i/>
                <w:iCs/>
                <w:szCs w:val="28"/>
              </w:rPr>
              <w:t>Nơi nhận:</w:t>
            </w:r>
          </w:p>
          <w:p w:rsidR="00B175A8" w:rsidRPr="00AD10BC" w:rsidRDefault="00B175A8" w:rsidP="00F2512D">
            <w:pPr>
              <w:pStyle w:val="NormalWeb"/>
              <w:spacing w:before="0" w:beforeAutospacing="0" w:after="0" w:afterAutospacing="0"/>
              <w:rPr>
                <w:sz w:val="22"/>
                <w:szCs w:val="28"/>
              </w:rPr>
            </w:pPr>
            <w:r w:rsidRPr="00AD10BC">
              <w:rPr>
                <w:sz w:val="22"/>
                <w:szCs w:val="28"/>
              </w:rPr>
              <w:t>- Như trên;</w:t>
            </w:r>
            <w:r w:rsidRPr="00AD10BC">
              <w:rPr>
                <w:sz w:val="22"/>
                <w:szCs w:val="28"/>
              </w:rPr>
              <w:br/>
              <w:t>- Lưu: VT, HSVV.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A8" w:rsidRPr="00AD10BC" w:rsidRDefault="00B175A8" w:rsidP="00F2512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D10BC">
              <w:rPr>
                <w:b/>
                <w:bCs/>
                <w:sz w:val="28"/>
                <w:szCs w:val="28"/>
              </w:rPr>
              <w:t>Thủ trưởng cơ quan</w:t>
            </w:r>
          </w:p>
          <w:p w:rsidR="00B175A8" w:rsidRPr="003907D1" w:rsidRDefault="00B175A8" w:rsidP="00F2512D">
            <w:pPr>
              <w:pStyle w:val="NormalWeb"/>
              <w:spacing w:before="0" w:beforeAutospacing="0" w:after="0" w:afterAutospacing="0"/>
              <w:jc w:val="center"/>
            </w:pPr>
            <w:r w:rsidRPr="003907D1">
              <w:rPr>
                <w:i/>
              </w:rPr>
              <w:t>(Ký, ghi rõ họ tên, đóng dấu)</w:t>
            </w:r>
          </w:p>
          <w:p w:rsidR="00B175A8" w:rsidRPr="00AD10BC" w:rsidRDefault="00B175A8" w:rsidP="00F2512D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175A8" w:rsidRDefault="00B175A8" w:rsidP="00B175A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B175A8" w:rsidRDefault="00B175A8" w:rsidP="00B175A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E94594" w:rsidRDefault="00E94594" w:rsidP="00B175A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E94594" w:rsidRDefault="00E94594" w:rsidP="00B175A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</w:p>
    <w:p w:rsidR="00B175A8" w:rsidRPr="00AD10BC" w:rsidRDefault="00B175A8" w:rsidP="00B175A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</w:rPr>
      </w:pPr>
      <w:r w:rsidRPr="00AD10BC">
        <w:rPr>
          <w:b/>
          <w:bCs/>
          <w:i/>
          <w:iCs/>
        </w:rPr>
        <w:t>Hướng dẫn sử dụng Mẫu 02/BTNN:</w:t>
      </w:r>
    </w:p>
    <w:p w:rsidR="00B175A8" w:rsidRPr="00AD10BC" w:rsidRDefault="00B175A8" w:rsidP="00B175A8">
      <w:pPr>
        <w:widowControl w:val="0"/>
        <w:spacing w:before="120" w:after="120"/>
        <w:ind w:firstLine="720"/>
        <w:jc w:val="both"/>
        <w:rPr>
          <w:spacing w:val="2"/>
          <w:sz w:val="24"/>
        </w:rPr>
      </w:pPr>
      <w:r w:rsidRPr="00AD10BC">
        <w:rPr>
          <w:sz w:val="24"/>
        </w:rPr>
        <w:t xml:space="preserve">(1) </w:t>
      </w:r>
      <w:r w:rsidRPr="00AD10BC">
        <w:rPr>
          <w:spacing w:val="2"/>
          <w:sz w:val="24"/>
        </w:rPr>
        <w:t>Chữ viết tắt của cơ quan giải quyết bồi thường.</w:t>
      </w:r>
    </w:p>
    <w:p w:rsidR="00B175A8" w:rsidRPr="00AD10BC" w:rsidRDefault="00B175A8" w:rsidP="00B175A8">
      <w:pPr>
        <w:widowControl w:val="0"/>
        <w:spacing w:before="120" w:after="120"/>
        <w:ind w:firstLine="720"/>
        <w:jc w:val="both"/>
        <w:rPr>
          <w:sz w:val="24"/>
        </w:rPr>
      </w:pPr>
      <w:r w:rsidRPr="00EF6937">
        <w:rPr>
          <w:sz w:val="24"/>
        </w:rPr>
        <w:t>(2) Ghi tên địa phương nơi có trụ sở cơ quan giải quyết bồi thường theo cấp hành chính tương ứng.</w:t>
      </w:r>
    </w:p>
    <w:p w:rsidR="00B175A8" w:rsidRPr="00AD10BC" w:rsidRDefault="00B175A8" w:rsidP="00B175A8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 xml:space="preserve">(3)(4) </w:t>
      </w:r>
      <w:r>
        <w:rPr>
          <w:sz w:val="24"/>
        </w:rPr>
        <w:t>G</w:t>
      </w:r>
      <w:r w:rsidRPr="00AD10BC">
        <w:rPr>
          <w:sz w:val="24"/>
        </w:rPr>
        <w:t xml:space="preserve">hi </w:t>
      </w:r>
      <w:r>
        <w:rPr>
          <w:sz w:val="24"/>
        </w:rPr>
        <w:t xml:space="preserve">thông tin người yêu cầu bồi thường </w:t>
      </w:r>
      <w:r w:rsidRPr="00AD10BC">
        <w:rPr>
          <w:sz w:val="24"/>
        </w:rPr>
        <w:t xml:space="preserve">theo văn bản yêu cầu bồi thường. </w:t>
      </w:r>
    </w:p>
    <w:p w:rsidR="00B175A8" w:rsidRPr="00AD10BC" w:rsidRDefault="00B175A8" w:rsidP="00B175A8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(5) Ghi tên cơ quan giải quyết bồi thường.</w:t>
      </w:r>
    </w:p>
    <w:p w:rsidR="00B175A8" w:rsidRPr="00AD10BC" w:rsidRDefault="00B175A8" w:rsidP="00B175A8">
      <w:pPr>
        <w:widowControl w:val="0"/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 xml:space="preserve">(6) Ghi hình thức nộp hồ sơ của người yêu cầu bồi thường: nộp trực tiếp hoặc nộp qua </w:t>
      </w:r>
      <w:r>
        <w:rPr>
          <w:sz w:val="24"/>
        </w:rPr>
        <w:t>dịch vụ</w:t>
      </w:r>
      <w:r w:rsidRPr="00AD10BC">
        <w:rPr>
          <w:sz w:val="24"/>
        </w:rPr>
        <w:t xml:space="preserve"> bưu chính.</w:t>
      </w:r>
    </w:p>
    <w:p w:rsidR="00AC3785" w:rsidRDefault="00B175A8" w:rsidP="00FC3503">
      <w:pPr>
        <w:ind w:firstLine="720"/>
      </w:pPr>
      <w:r w:rsidRPr="00AD10BC">
        <w:rPr>
          <w:sz w:val="24"/>
        </w:rPr>
        <w:t>(7) Ghi rõ tên, loại giấy tờ</w:t>
      </w:r>
      <w:r>
        <w:rPr>
          <w:sz w:val="24"/>
        </w:rPr>
        <w:t>, tài liệu</w:t>
      </w:r>
      <w:r w:rsidRPr="00AD10BC">
        <w:rPr>
          <w:sz w:val="24"/>
        </w:rPr>
        <w:t xml:space="preserve"> phải nộp bổ sun</w:t>
      </w:r>
      <w:bookmarkStart w:id="0" w:name="_GoBack"/>
      <w:bookmarkEnd w:id="0"/>
      <w:r w:rsidRPr="00AD10BC">
        <w:rPr>
          <w:sz w:val="24"/>
        </w:rPr>
        <w:t>g</w:t>
      </w:r>
      <w:r>
        <w:rPr>
          <w:sz w:val="24"/>
        </w:rPr>
        <w:t xml:space="preserve">. </w:t>
      </w:r>
    </w:p>
    <w:sectPr w:rsidR="00AC3785" w:rsidSect="00E94594">
      <w:headerReference w:type="even" r:id="rId6"/>
      <w:pgSz w:w="11907" w:h="16840" w:code="9"/>
      <w:pgMar w:top="81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5B" w:rsidRDefault="0017415B">
      <w:r>
        <w:separator/>
      </w:r>
    </w:p>
  </w:endnote>
  <w:endnote w:type="continuationSeparator" w:id="0">
    <w:p w:rsidR="0017415B" w:rsidRDefault="0017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5B" w:rsidRDefault="0017415B">
      <w:r>
        <w:separator/>
      </w:r>
    </w:p>
  </w:footnote>
  <w:footnote w:type="continuationSeparator" w:id="0">
    <w:p w:rsidR="0017415B" w:rsidRDefault="0017415B">
      <w:r>
        <w:continuationSeparator/>
      </w:r>
    </w:p>
  </w:footnote>
  <w:footnote w:id="1">
    <w:p w:rsidR="00B175A8" w:rsidRPr="0056672B" w:rsidRDefault="00B175A8" w:rsidP="00B175A8">
      <w:pPr>
        <w:pStyle w:val="FootnoteText"/>
        <w:jc w:val="both"/>
        <w:rPr>
          <w:vertAlign w:val="superscript"/>
          <w:lang w:val="en-US"/>
        </w:rPr>
      </w:pPr>
      <w:r w:rsidRPr="00DA2402">
        <w:rPr>
          <w:vertAlign w:val="superscript"/>
          <w:lang w:val="en-US"/>
        </w:rPr>
        <w:t>(</w:t>
      </w:r>
      <w:r w:rsidRPr="00DA2402">
        <w:rPr>
          <w:rStyle w:val="FootnoteReference"/>
        </w:rPr>
        <w:footnoteRef/>
      </w:r>
      <w:r w:rsidRPr="00DA2402">
        <w:rPr>
          <w:vertAlign w:val="superscript"/>
          <w:lang w:val="en-US"/>
        </w:rPr>
        <w:t xml:space="preserve">) </w:t>
      </w:r>
      <w:r w:rsidRPr="0056672B">
        <w:rPr>
          <w:lang w:val="vi-VN"/>
        </w:rPr>
        <w:t>Trường hợp</w:t>
      </w:r>
      <w:r w:rsidRPr="0056672B">
        <w:t xml:space="preserve"> Ông/Bà</w:t>
      </w:r>
      <w:r w:rsidRPr="0056672B">
        <w:rPr>
          <w:lang w:val="vi-VN"/>
        </w:rPr>
        <w:t xml:space="preserve"> </w:t>
      </w:r>
      <w:r w:rsidRPr="0056672B">
        <w:t>nộp hồ sơ trực tiếp</w:t>
      </w:r>
      <w:r w:rsidRPr="0056672B">
        <w:rPr>
          <w:lang w:val="vi-VN"/>
        </w:rPr>
        <w:t xml:space="preserve"> </w:t>
      </w:r>
      <w:r>
        <w:rPr>
          <w:lang w:val="en-US"/>
        </w:rPr>
        <w:t xml:space="preserve">mà </w:t>
      </w:r>
      <w:r w:rsidRPr="0056672B">
        <w:rPr>
          <w:lang w:val="vi-VN"/>
        </w:rPr>
        <w:t xml:space="preserve">các giấy tờ, tài liệu và chứng cứ là bản sao </w:t>
      </w:r>
      <w:r w:rsidRPr="0056672B">
        <w:t>thì</w:t>
      </w:r>
      <w:r w:rsidRPr="0056672B">
        <w:rPr>
          <w:lang w:val="vi-VN"/>
        </w:rPr>
        <w:t xml:space="preserve"> phải </w:t>
      </w:r>
      <w:r w:rsidRPr="0056672B">
        <w:t>mang</w:t>
      </w:r>
      <w:r w:rsidRPr="0056672B">
        <w:rPr>
          <w:lang w:val="vi-VN"/>
        </w:rPr>
        <w:t xml:space="preserve"> bản chính để đối chiếu; trường hợp </w:t>
      </w:r>
      <w:r w:rsidRPr="0056672B">
        <w:t xml:space="preserve">Ông/Bà </w:t>
      </w:r>
      <w:r w:rsidRPr="0056672B">
        <w:rPr>
          <w:lang w:val="vi-VN"/>
        </w:rPr>
        <w:t xml:space="preserve">gửi hồ sơ </w:t>
      </w:r>
      <w:r w:rsidRPr="0056672B">
        <w:t xml:space="preserve">bổ sung </w:t>
      </w:r>
      <w:r w:rsidRPr="0056672B">
        <w:rPr>
          <w:lang w:val="vi-VN"/>
        </w:rPr>
        <w:t xml:space="preserve">qua dịch vụ bưu chính thì các giấy tờ, tài liệu và chứng cứ </w:t>
      </w:r>
      <w:r w:rsidRPr="0056672B">
        <w:t xml:space="preserve">phải </w:t>
      </w:r>
      <w:r w:rsidRPr="0056672B">
        <w:rPr>
          <w:lang w:val="vi-VN"/>
        </w:rPr>
        <w:t>là bản sao có chứng thực theo quy định của pháp luật về chứng thực</w:t>
      </w:r>
      <w:r w:rsidRPr="005667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503" w:rsidRDefault="00FC3503" w:rsidP="002576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503" w:rsidRDefault="00FC3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A8"/>
    <w:rsid w:val="00077C33"/>
    <w:rsid w:val="0017415B"/>
    <w:rsid w:val="00257677"/>
    <w:rsid w:val="00496F8A"/>
    <w:rsid w:val="007F7301"/>
    <w:rsid w:val="00854000"/>
    <w:rsid w:val="00AC3785"/>
    <w:rsid w:val="00B175A8"/>
    <w:rsid w:val="00BB13C3"/>
    <w:rsid w:val="00E94594"/>
    <w:rsid w:val="00F2512D"/>
    <w:rsid w:val="00FA27B9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2381E85"/>
  <w15:chartTrackingRefBased/>
  <w15:docId w15:val="{B2898BC0-8ACA-4E1A-9027-A4FC150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75A8"/>
    <w:pPr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unhideWhenUsed/>
    <w:rsid w:val="00B175A8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175A8"/>
    <w:rPr>
      <w:lang w:val="x-none" w:eastAsia="x-none" w:bidi="ar-SA"/>
    </w:rPr>
  </w:style>
  <w:style w:type="character" w:styleId="FootnoteReference">
    <w:name w:val="footnote reference"/>
    <w:semiHidden/>
    <w:rsid w:val="00B175A8"/>
    <w:rPr>
      <w:vertAlign w:val="superscript"/>
    </w:rPr>
  </w:style>
  <w:style w:type="paragraph" w:styleId="Header">
    <w:name w:val="header"/>
    <w:basedOn w:val="Normal"/>
    <w:rsid w:val="00FC35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3503"/>
  </w:style>
  <w:style w:type="paragraph" w:styleId="Footer">
    <w:name w:val="footer"/>
    <w:basedOn w:val="Normal"/>
    <w:link w:val="FooterChar"/>
    <w:rsid w:val="00E94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459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02/BTNN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02/BTNN</dc:title>
  <dc:subject/>
  <dc:creator>PC Thien IT</dc:creator>
  <cp:keywords/>
  <dc:description/>
  <cp:lastModifiedBy>Ngoc Chinh</cp:lastModifiedBy>
  <cp:revision>4</cp:revision>
  <cp:lastPrinted>2018-05-22T03:58:00Z</cp:lastPrinted>
  <dcterms:created xsi:type="dcterms:W3CDTF">2018-06-04T03:06:00Z</dcterms:created>
  <dcterms:modified xsi:type="dcterms:W3CDTF">2018-10-13T15:47:00Z</dcterms:modified>
</cp:coreProperties>
</file>